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8A0853">
        <w:rPr>
          <w:b/>
          <w:sz w:val="24"/>
        </w:rPr>
        <w:t>– AVISO DE COTAÇÃO Nº 22</w:t>
      </w:r>
      <w:r w:rsidR="00071392">
        <w:rPr>
          <w:b/>
          <w:sz w:val="24"/>
        </w:rPr>
        <w:t>/2024</w:t>
      </w:r>
    </w:p>
    <w:p w:rsidR="00975725" w:rsidRDefault="00975725" w:rsidP="002C5A3A">
      <w:pPr>
        <w:ind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8A0853">
        <w:rPr>
          <w:sz w:val="24"/>
        </w:rPr>
        <w:t xml:space="preserve"> </w:t>
      </w:r>
      <w:r w:rsidR="009A3F6F" w:rsidRPr="008A0853">
        <w:rPr>
          <w:sz w:val="24"/>
          <w:szCs w:val="24"/>
        </w:rPr>
        <w:t xml:space="preserve">É a </w:t>
      </w:r>
      <w:r w:rsidR="008A0853" w:rsidRPr="008A0853">
        <w:rPr>
          <w:sz w:val="24"/>
          <w:szCs w:val="24"/>
        </w:rPr>
        <w:t xml:space="preserve">contratação </w:t>
      </w:r>
      <w:r w:rsidR="008A0853" w:rsidRPr="008A0853">
        <w:rPr>
          <w:sz w:val="24"/>
          <w:szCs w:val="24"/>
        </w:rPr>
        <w:t>de empresa para Coleta de Dejetos de Fossa Séptica e Gordura dos Centros Municipais de Educação Infantil Primeiros Passos e Angela Amim, Escola Básica Passo da Limeira e Ginásio Municipal Rogerão.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958" w:tblpY="93"/>
        <w:tblW w:w="9351" w:type="dxa"/>
        <w:tblLook w:val="04A0" w:firstRow="1" w:lastRow="0" w:firstColumn="1" w:lastColumn="0" w:noHBand="0" w:noVBand="1"/>
      </w:tblPr>
      <w:tblGrid>
        <w:gridCol w:w="703"/>
        <w:gridCol w:w="3545"/>
        <w:gridCol w:w="1134"/>
        <w:gridCol w:w="850"/>
        <w:gridCol w:w="1560"/>
        <w:gridCol w:w="1559"/>
      </w:tblGrid>
      <w:tr w:rsidR="008A0853" w:rsidRPr="008B17D1" w:rsidTr="008A0853">
        <w:trPr>
          <w:trHeight w:val="417"/>
        </w:trPr>
        <w:tc>
          <w:tcPr>
            <w:tcW w:w="9351" w:type="dxa"/>
            <w:gridSpan w:val="6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8A0853" w:rsidRPr="008B17D1" w:rsidTr="008A0853">
        <w:trPr>
          <w:trHeight w:val="417"/>
        </w:trPr>
        <w:tc>
          <w:tcPr>
            <w:tcW w:w="703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3545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1134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0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60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59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8A0853" w:rsidRPr="008B17D1" w:rsidTr="008A0853">
        <w:tc>
          <w:tcPr>
            <w:tcW w:w="703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3545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Coleta de Dejetos Fossa Séptica</w:t>
            </w:r>
          </w:p>
        </w:tc>
        <w:tc>
          <w:tcPr>
            <w:tcW w:w="1134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M³</w:t>
            </w:r>
          </w:p>
        </w:tc>
        <w:tc>
          <w:tcPr>
            <w:tcW w:w="850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R$ 350,00</w:t>
            </w:r>
          </w:p>
        </w:tc>
        <w:tc>
          <w:tcPr>
            <w:tcW w:w="1559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R$ 4.200,00</w:t>
            </w:r>
          </w:p>
        </w:tc>
      </w:tr>
      <w:tr w:rsidR="008A0853" w:rsidRPr="008B17D1" w:rsidTr="008A0853">
        <w:tc>
          <w:tcPr>
            <w:tcW w:w="703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3545" w:type="dxa"/>
          </w:tcPr>
          <w:p w:rsidR="008A0853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Coleta de Dejetos de Gordura</w:t>
            </w:r>
          </w:p>
        </w:tc>
        <w:tc>
          <w:tcPr>
            <w:tcW w:w="1134" w:type="dxa"/>
          </w:tcPr>
          <w:p w:rsidR="008A0853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M³</w:t>
            </w:r>
          </w:p>
        </w:tc>
        <w:tc>
          <w:tcPr>
            <w:tcW w:w="850" w:type="dxa"/>
          </w:tcPr>
          <w:p w:rsidR="008A0853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8A0853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R$ 390,00</w:t>
            </w:r>
          </w:p>
        </w:tc>
        <w:tc>
          <w:tcPr>
            <w:tcW w:w="1559" w:type="dxa"/>
          </w:tcPr>
          <w:p w:rsidR="008A0853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R$ 1.170,00</w:t>
            </w:r>
          </w:p>
        </w:tc>
      </w:tr>
      <w:tr w:rsidR="008A0853" w:rsidRPr="008B17D1" w:rsidTr="008A0853">
        <w:tc>
          <w:tcPr>
            <w:tcW w:w="703" w:type="dxa"/>
          </w:tcPr>
          <w:p w:rsidR="008A0853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3545" w:type="dxa"/>
          </w:tcPr>
          <w:p w:rsidR="008A0853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Hidrojateamento p/hora</w:t>
            </w:r>
          </w:p>
        </w:tc>
        <w:tc>
          <w:tcPr>
            <w:tcW w:w="1134" w:type="dxa"/>
          </w:tcPr>
          <w:p w:rsidR="008A0853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HORA</w:t>
            </w:r>
          </w:p>
        </w:tc>
        <w:tc>
          <w:tcPr>
            <w:tcW w:w="850" w:type="dxa"/>
          </w:tcPr>
          <w:p w:rsidR="008A0853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8A0853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R$ 350,00</w:t>
            </w:r>
          </w:p>
        </w:tc>
        <w:tc>
          <w:tcPr>
            <w:tcW w:w="1559" w:type="dxa"/>
          </w:tcPr>
          <w:p w:rsidR="008A0853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R$ 350,00</w:t>
            </w:r>
          </w:p>
        </w:tc>
      </w:tr>
      <w:tr w:rsidR="008A0853" w:rsidRPr="008B17D1" w:rsidTr="008A0853">
        <w:tc>
          <w:tcPr>
            <w:tcW w:w="7792" w:type="dxa"/>
            <w:gridSpan w:val="5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59" w:type="dxa"/>
          </w:tcPr>
          <w:p w:rsidR="008A0853" w:rsidRPr="008B17D1" w:rsidRDefault="008A0853" w:rsidP="008A085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R$ 5.720,00</w:t>
            </w:r>
          </w:p>
        </w:tc>
      </w:tr>
    </w:tbl>
    <w:p w:rsidR="00BF08FB" w:rsidRDefault="00BF08FB" w:rsidP="002C5A3A">
      <w:pPr>
        <w:ind w:right="691"/>
        <w:rPr>
          <w:b/>
          <w:sz w:val="24"/>
        </w:rPr>
      </w:pPr>
    </w:p>
    <w:p w:rsidR="002C5A3A" w:rsidRDefault="002C5A3A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</w:p>
    <w:p w:rsidR="008A0853" w:rsidRDefault="008A0853" w:rsidP="008A0853">
      <w:pPr>
        <w:ind w:right="691"/>
        <w:rPr>
          <w:b/>
          <w:sz w:val="24"/>
        </w:rPr>
      </w:pPr>
      <w:bookmarkStart w:id="0" w:name="_GoBack"/>
      <w:bookmarkEnd w:id="0"/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31F" w:rsidRDefault="00C0531F">
      <w:r>
        <w:separator/>
      </w:r>
    </w:p>
  </w:endnote>
  <w:endnote w:type="continuationSeparator" w:id="0">
    <w:p w:rsidR="00C0531F" w:rsidRDefault="00C0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31F" w:rsidRDefault="00C0531F">
      <w:r>
        <w:separator/>
      </w:r>
    </w:p>
  </w:footnote>
  <w:footnote w:type="continuationSeparator" w:id="0">
    <w:p w:rsidR="00C0531F" w:rsidRDefault="00C05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21C"/>
    <w:rsid w:val="00036481"/>
    <w:rsid w:val="00040D32"/>
    <w:rsid w:val="00041DAF"/>
    <w:rsid w:val="000530DB"/>
    <w:rsid w:val="000566D4"/>
    <w:rsid w:val="00061934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D14BC"/>
    <w:rsid w:val="001F6B10"/>
    <w:rsid w:val="0023368E"/>
    <w:rsid w:val="002354AC"/>
    <w:rsid w:val="00244E3A"/>
    <w:rsid w:val="002453BB"/>
    <w:rsid w:val="002657C2"/>
    <w:rsid w:val="0026744F"/>
    <w:rsid w:val="002758AD"/>
    <w:rsid w:val="00284CED"/>
    <w:rsid w:val="00285FDC"/>
    <w:rsid w:val="002A12F6"/>
    <w:rsid w:val="002A5681"/>
    <w:rsid w:val="002B0BBB"/>
    <w:rsid w:val="002C5A3A"/>
    <w:rsid w:val="002E71C0"/>
    <w:rsid w:val="002F0A3D"/>
    <w:rsid w:val="002F679B"/>
    <w:rsid w:val="00314B43"/>
    <w:rsid w:val="00337068"/>
    <w:rsid w:val="00347879"/>
    <w:rsid w:val="00366AA7"/>
    <w:rsid w:val="003706F8"/>
    <w:rsid w:val="003A1BCF"/>
    <w:rsid w:val="003B6E1E"/>
    <w:rsid w:val="003C7291"/>
    <w:rsid w:val="003F3D43"/>
    <w:rsid w:val="003F6AA5"/>
    <w:rsid w:val="00414382"/>
    <w:rsid w:val="00425C37"/>
    <w:rsid w:val="004B03CF"/>
    <w:rsid w:val="004B4E92"/>
    <w:rsid w:val="004B7AFD"/>
    <w:rsid w:val="004D1B10"/>
    <w:rsid w:val="004F53A9"/>
    <w:rsid w:val="005160BE"/>
    <w:rsid w:val="00527D41"/>
    <w:rsid w:val="00536557"/>
    <w:rsid w:val="00537EE1"/>
    <w:rsid w:val="005538AC"/>
    <w:rsid w:val="005C06FE"/>
    <w:rsid w:val="005C1DCE"/>
    <w:rsid w:val="005C7E79"/>
    <w:rsid w:val="005E24FC"/>
    <w:rsid w:val="005F2716"/>
    <w:rsid w:val="00601EE4"/>
    <w:rsid w:val="00607259"/>
    <w:rsid w:val="006375CC"/>
    <w:rsid w:val="00673FFB"/>
    <w:rsid w:val="006828EF"/>
    <w:rsid w:val="0068658A"/>
    <w:rsid w:val="006C67F7"/>
    <w:rsid w:val="006F4B2F"/>
    <w:rsid w:val="00700D64"/>
    <w:rsid w:val="007052C8"/>
    <w:rsid w:val="007062B4"/>
    <w:rsid w:val="00721306"/>
    <w:rsid w:val="007556AA"/>
    <w:rsid w:val="007641C0"/>
    <w:rsid w:val="0078373B"/>
    <w:rsid w:val="0078449F"/>
    <w:rsid w:val="00793E97"/>
    <w:rsid w:val="007A724C"/>
    <w:rsid w:val="007E4BA7"/>
    <w:rsid w:val="00807200"/>
    <w:rsid w:val="008158EC"/>
    <w:rsid w:val="0084727D"/>
    <w:rsid w:val="00856B32"/>
    <w:rsid w:val="008A0853"/>
    <w:rsid w:val="008B02C4"/>
    <w:rsid w:val="008B17D1"/>
    <w:rsid w:val="008D1EFE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A00D5D"/>
    <w:rsid w:val="00A07FA7"/>
    <w:rsid w:val="00A115C1"/>
    <w:rsid w:val="00A607FA"/>
    <w:rsid w:val="00A64369"/>
    <w:rsid w:val="00A90EC9"/>
    <w:rsid w:val="00AA2A91"/>
    <w:rsid w:val="00AC0114"/>
    <w:rsid w:val="00AC518A"/>
    <w:rsid w:val="00AF3B80"/>
    <w:rsid w:val="00B21892"/>
    <w:rsid w:val="00B271F8"/>
    <w:rsid w:val="00B33A2F"/>
    <w:rsid w:val="00B53D9B"/>
    <w:rsid w:val="00B657D1"/>
    <w:rsid w:val="00B71CBE"/>
    <w:rsid w:val="00B80664"/>
    <w:rsid w:val="00BF08FB"/>
    <w:rsid w:val="00C00770"/>
    <w:rsid w:val="00C0531F"/>
    <w:rsid w:val="00C12B8C"/>
    <w:rsid w:val="00C315E9"/>
    <w:rsid w:val="00C700C3"/>
    <w:rsid w:val="00C94593"/>
    <w:rsid w:val="00CA15A5"/>
    <w:rsid w:val="00CA1834"/>
    <w:rsid w:val="00CA34ED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42CB4"/>
    <w:rsid w:val="00D5105D"/>
    <w:rsid w:val="00D56F0C"/>
    <w:rsid w:val="00D65C1C"/>
    <w:rsid w:val="00D7270B"/>
    <w:rsid w:val="00D806CA"/>
    <w:rsid w:val="00D83C05"/>
    <w:rsid w:val="00D87008"/>
    <w:rsid w:val="00D9405B"/>
    <w:rsid w:val="00DA3FC0"/>
    <w:rsid w:val="00DC7CD7"/>
    <w:rsid w:val="00E023B3"/>
    <w:rsid w:val="00E23703"/>
    <w:rsid w:val="00E75BC8"/>
    <w:rsid w:val="00E77FDB"/>
    <w:rsid w:val="00E86D45"/>
    <w:rsid w:val="00EA0266"/>
    <w:rsid w:val="00EA173C"/>
    <w:rsid w:val="00EB057A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2</cp:revision>
  <cp:lastPrinted>2024-01-24T18:15:00Z</cp:lastPrinted>
  <dcterms:created xsi:type="dcterms:W3CDTF">2024-05-13T20:28:00Z</dcterms:created>
  <dcterms:modified xsi:type="dcterms:W3CDTF">2024-05-13T20:28:00Z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